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62DE" w14:textId="77777777" w:rsid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</w:p>
    <w:p w14:paraId="7B89B7E0" w14:textId="41D65A77" w:rsidR="00726669" w:rsidRP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</w:pPr>
      <w:r w:rsidRPr="00C80765"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  <w:t xml:space="preserve">NOMBRE DEL ENTE: </w:t>
      </w:r>
    </w:p>
    <w:p w14:paraId="5E64E89D" w14:textId="4ABB1298" w:rsidR="00C80765" w:rsidRP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</w:pPr>
      <w:r w:rsidRPr="00C80765"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  <w:t>TIPO DE AUDITORIA:</w:t>
      </w:r>
    </w:p>
    <w:p w14:paraId="7B19CD33" w14:textId="349ACBD8" w:rsidR="00C80765" w:rsidRP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</w:pPr>
      <w:r w:rsidRPr="00C80765"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  <w:t>EJERCICIO FISCAL:</w:t>
      </w:r>
    </w:p>
    <w:p w14:paraId="3952E4FD" w14:textId="77777777" w:rsid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</w:p>
    <w:p w14:paraId="469FB2E1" w14:textId="5551E0AA" w:rsidR="001F4148" w:rsidRDefault="00726669" w:rsidP="00095531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  <w:r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 xml:space="preserve">Presentar de manera específica y vinculada los </w:t>
      </w:r>
      <w:r w:rsidR="00095531"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enlaces electrónicos (l</w:t>
      </w:r>
      <w:r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inks</w:t>
      </w:r>
      <w:r w:rsidR="00095531"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)</w:t>
      </w:r>
      <w:r w:rsidR="0054608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 xml:space="preserve"> que corresponden según su temporalidad de publicación (trimestral, semestral, anual, u otra)</w:t>
      </w:r>
      <w:r w:rsidR="00AF5D12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:</w:t>
      </w:r>
    </w:p>
    <w:p w14:paraId="03D8E41A" w14:textId="77777777" w:rsidR="00AF5D12" w:rsidRPr="00384DA8" w:rsidRDefault="00AF5D12" w:rsidP="00095531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</w:p>
    <w:tbl>
      <w:tblPr>
        <w:tblStyle w:val="Tablanormal1"/>
        <w:tblW w:w="8779" w:type="dxa"/>
        <w:tblLayout w:type="fixed"/>
        <w:tblLook w:val="04A0" w:firstRow="1" w:lastRow="0" w:firstColumn="1" w:lastColumn="0" w:noHBand="0" w:noVBand="1"/>
      </w:tblPr>
      <w:tblGrid>
        <w:gridCol w:w="557"/>
        <w:gridCol w:w="4657"/>
        <w:gridCol w:w="3565"/>
      </w:tblGrid>
      <w:tr w:rsidR="00B51C12" w:rsidRPr="00384DA8" w14:paraId="24361866" w14:textId="77777777" w:rsidTr="00384D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3E74E7C" w14:textId="2905B133" w:rsidR="00B51C12" w:rsidRPr="00384DA8" w:rsidRDefault="00095531" w:rsidP="00095531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NO.</w:t>
            </w:r>
          </w:p>
        </w:tc>
        <w:tc>
          <w:tcPr>
            <w:tcW w:w="4657" w:type="dxa"/>
            <w:noWrap/>
            <w:vAlign w:val="center"/>
            <w:hideMark/>
          </w:tcPr>
          <w:p w14:paraId="1BBAB9B9" w14:textId="0285BD3F" w:rsidR="00B51C12" w:rsidRPr="00384DA8" w:rsidRDefault="00095531" w:rsidP="00095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OBLIGACIÓN / DOCUMENTO</w:t>
            </w:r>
          </w:p>
        </w:tc>
        <w:tc>
          <w:tcPr>
            <w:tcW w:w="3565" w:type="dxa"/>
            <w:vAlign w:val="center"/>
          </w:tcPr>
          <w:p w14:paraId="06480C08" w14:textId="77777777" w:rsidR="00095531" w:rsidRPr="00384DA8" w:rsidRDefault="00095531" w:rsidP="00095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ENLACE ELECTRÓNICO</w:t>
            </w:r>
          </w:p>
          <w:p w14:paraId="6573BD67" w14:textId="2774E7C7" w:rsidR="00095531" w:rsidRPr="00384DA8" w:rsidRDefault="00095531" w:rsidP="00095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(</w:t>
            </w:r>
            <w:proofErr w:type="gramStart"/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LINK</w:t>
            </w:r>
            <w:proofErr w:type="gramEnd"/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)</w:t>
            </w:r>
          </w:p>
        </w:tc>
      </w:tr>
      <w:tr w:rsidR="00B51C12" w:rsidRPr="003F7F86" w14:paraId="6349070A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4A52BDD2" w14:textId="77777777" w:rsidR="00B51C12" w:rsidRPr="00384DA8" w:rsidRDefault="00B51C12" w:rsidP="00384DA8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A. ESTADOS FINANCIEROS BÁSICOS</w:t>
            </w:r>
          </w:p>
        </w:tc>
      </w:tr>
      <w:tr w:rsidR="00B51C12" w:rsidRPr="003F7F86" w14:paraId="36795F4F" w14:textId="77777777" w:rsidTr="00095531">
        <w:trPr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39FFE1A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2BE3DB67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Actividades https://www.conac.gob.mx/work/models/CONAC/normatividad/NOR_01_08_001.pdf </w:t>
            </w:r>
          </w:p>
        </w:tc>
        <w:tc>
          <w:tcPr>
            <w:tcW w:w="3565" w:type="dxa"/>
            <w:noWrap/>
            <w:vAlign w:val="center"/>
            <w:hideMark/>
          </w:tcPr>
          <w:p w14:paraId="5F64BB7C" w14:textId="4AEC9688" w:rsidR="00B51C12" w:rsidRPr="00384DA8" w:rsidRDefault="00B51C12" w:rsidP="00095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2004608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94A3CAD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6006B706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Situación Financiera </w:t>
            </w: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br/>
              <w:t xml:space="preserve">https://www.conac.gob.mx/work/models/CONAC/normatividad/NOR_01_08_002.pdf </w:t>
            </w:r>
          </w:p>
        </w:tc>
        <w:tc>
          <w:tcPr>
            <w:tcW w:w="3565" w:type="dxa"/>
            <w:noWrap/>
            <w:vAlign w:val="center"/>
            <w:hideMark/>
          </w:tcPr>
          <w:p w14:paraId="7CA85CE2" w14:textId="7157C60E" w:rsidR="00B51C12" w:rsidRPr="00384DA8" w:rsidRDefault="00B51C12" w:rsidP="0009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0DFF06C1" w14:textId="77777777" w:rsidTr="00095531">
        <w:trPr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F8B8B88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6774A616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Variación en la Hacienda Pública https://www.conac.gob.mx/work/models/CONAC/normatividad/NOR_01_08_003.pdf </w:t>
            </w:r>
          </w:p>
        </w:tc>
        <w:tc>
          <w:tcPr>
            <w:tcW w:w="3565" w:type="dxa"/>
            <w:noWrap/>
            <w:vAlign w:val="center"/>
            <w:hideMark/>
          </w:tcPr>
          <w:p w14:paraId="0114975A" w14:textId="4F560171" w:rsidR="00B51C12" w:rsidRPr="00384DA8" w:rsidRDefault="00B51C12" w:rsidP="00095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5EB1FD1A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BB2D04B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4657" w:type="dxa"/>
            <w:vAlign w:val="center"/>
            <w:hideMark/>
          </w:tcPr>
          <w:p w14:paraId="65ED725F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Cambios en la Situación Financiera https://www.conac.gob.mx/work/models/CONAC/normatividad/NOR_01_08_006.pdf </w:t>
            </w:r>
          </w:p>
        </w:tc>
        <w:tc>
          <w:tcPr>
            <w:tcW w:w="3565" w:type="dxa"/>
            <w:noWrap/>
            <w:vAlign w:val="center"/>
            <w:hideMark/>
          </w:tcPr>
          <w:p w14:paraId="614993A5" w14:textId="31823DB8" w:rsidR="00B51C12" w:rsidRPr="00384DA8" w:rsidRDefault="00B51C12" w:rsidP="0009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5602987E" w14:textId="77777777" w:rsidTr="00095531">
        <w:trPr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D47B851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4657" w:type="dxa"/>
            <w:vAlign w:val="center"/>
            <w:hideMark/>
          </w:tcPr>
          <w:p w14:paraId="7376EE8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Flujos de Efectivo https://www.conac.gob.mx/work/models/CONAC/normatividad/NOR_01_08_007.pdf </w:t>
            </w:r>
          </w:p>
        </w:tc>
        <w:tc>
          <w:tcPr>
            <w:tcW w:w="3565" w:type="dxa"/>
            <w:noWrap/>
            <w:hideMark/>
          </w:tcPr>
          <w:p w14:paraId="34A917CB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8FAE750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CA0FA22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4657" w:type="dxa"/>
            <w:vAlign w:val="center"/>
            <w:hideMark/>
          </w:tcPr>
          <w:p w14:paraId="06A8B476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Notas a los Estados Financieros (Gestión Administrativa, de desglose, de memoria) https://www.conac.gob.mx/work/models/CONAC/normatividad/NOR_01_08_008.pdf </w:t>
            </w:r>
          </w:p>
        </w:tc>
        <w:tc>
          <w:tcPr>
            <w:tcW w:w="3565" w:type="dxa"/>
            <w:noWrap/>
            <w:hideMark/>
          </w:tcPr>
          <w:p w14:paraId="111FB8A2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4256098" w14:textId="77777777" w:rsidTr="00095531">
        <w:trPr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C888DFB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7</w:t>
            </w:r>
          </w:p>
        </w:tc>
        <w:tc>
          <w:tcPr>
            <w:tcW w:w="4657" w:type="dxa"/>
            <w:vAlign w:val="center"/>
            <w:hideMark/>
          </w:tcPr>
          <w:p w14:paraId="3DBB8637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Activo https://www.conac.gob.mx/work/models/CONAC/normatividad/NOR_01_08_004.pdf </w:t>
            </w:r>
          </w:p>
        </w:tc>
        <w:tc>
          <w:tcPr>
            <w:tcW w:w="3565" w:type="dxa"/>
            <w:noWrap/>
            <w:hideMark/>
          </w:tcPr>
          <w:p w14:paraId="5E18B004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C7453BF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39152D36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B. INFORMACIÓN PRESUPUESTARIA</w:t>
            </w:r>
          </w:p>
        </w:tc>
      </w:tr>
      <w:tr w:rsidR="00B51C12" w:rsidRPr="003F7F86" w14:paraId="1F0D151D" w14:textId="77777777" w:rsidTr="00095531">
        <w:trPr>
          <w:trHeight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5BDC325" w14:textId="2AA46D7C" w:rsidR="00B51C12" w:rsidRPr="00384DA8" w:rsidRDefault="009770F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8</w:t>
            </w:r>
          </w:p>
        </w:tc>
        <w:tc>
          <w:tcPr>
            <w:tcW w:w="4657" w:type="dxa"/>
            <w:vAlign w:val="center"/>
            <w:hideMark/>
          </w:tcPr>
          <w:p w14:paraId="2BF4268E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 Ingresos (Detallado) (Por rubro y por fuente de financiamiento) https://www.conac.gob.mx/work/models/CONAC/normatividad/NOR_01_09_001.pdf </w:t>
            </w:r>
          </w:p>
        </w:tc>
        <w:tc>
          <w:tcPr>
            <w:tcW w:w="3565" w:type="dxa"/>
            <w:noWrap/>
            <w:hideMark/>
          </w:tcPr>
          <w:p w14:paraId="5077CD55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B8DBE7C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3EFCE34" w14:textId="7ABB43A6" w:rsidR="00B51C12" w:rsidRPr="00384DA8" w:rsidRDefault="009770F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9</w:t>
            </w:r>
          </w:p>
        </w:tc>
        <w:tc>
          <w:tcPr>
            <w:tcW w:w="4657" w:type="dxa"/>
            <w:vAlign w:val="center"/>
            <w:hideMark/>
          </w:tcPr>
          <w:p w14:paraId="31C68479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por Objeto del Gasto (Capítulo y Concepto)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27D4D8CB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3A06876" w14:textId="77777777" w:rsidTr="00095531">
        <w:trPr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7D1739C" w14:textId="3153AB64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  <w:r w:rsidR="009770F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4657" w:type="dxa"/>
            <w:vAlign w:val="center"/>
            <w:hideMark/>
          </w:tcPr>
          <w:p w14:paraId="394D1C56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Administrativa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5E44E209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A0C983D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BD42DA5" w14:textId="2A434B89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lastRenderedPageBreak/>
              <w:t>1</w:t>
            </w:r>
            <w:r w:rsidR="009770F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65E7BDF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Funcional (Finalidad y Función)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066EF729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61A95A0" w14:textId="77777777" w:rsidTr="00095531">
        <w:trPr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0394CC8" w14:textId="3CEAD1D4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  <w:r w:rsidR="009770F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3143485C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Económica (Por Tipo de Gasto)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7D3BB1A2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3F7F86" w:rsidRPr="003F7F86" w14:paraId="64672666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373AC367" w14:textId="0AC70D37" w:rsidR="003F7F86" w:rsidRPr="00384DA8" w:rsidRDefault="003F7F86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FORMATOS LEY DE DISCIPLINA FINANCIERA (TRIMESTRALES)</w:t>
            </w:r>
          </w:p>
        </w:tc>
      </w:tr>
      <w:tr w:rsidR="00B51C12" w:rsidRPr="003F7F86" w14:paraId="0F452EFE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4390B0B" w14:textId="395F0D41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  <w:r w:rsidR="0034124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7B6985BA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de Situación Financiera Detallado - LDF</w:t>
            </w:r>
          </w:p>
        </w:tc>
        <w:tc>
          <w:tcPr>
            <w:tcW w:w="3565" w:type="dxa"/>
            <w:noWrap/>
            <w:hideMark/>
          </w:tcPr>
          <w:p w14:paraId="1A3C1D85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615E7F7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C28782C" w14:textId="5B5114AF" w:rsidR="00B51C12" w:rsidRPr="00384DA8" w:rsidRDefault="0034124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14</w:t>
            </w:r>
          </w:p>
        </w:tc>
        <w:tc>
          <w:tcPr>
            <w:tcW w:w="4657" w:type="dxa"/>
            <w:vAlign w:val="center"/>
            <w:hideMark/>
          </w:tcPr>
          <w:p w14:paraId="67972F2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 Analítico de la Deuda Pública y Otros Pasivos - LDF</w:t>
            </w:r>
          </w:p>
        </w:tc>
        <w:tc>
          <w:tcPr>
            <w:tcW w:w="3565" w:type="dxa"/>
            <w:noWrap/>
            <w:hideMark/>
          </w:tcPr>
          <w:p w14:paraId="2DF834FF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6F17DAD" w14:textId="77777777" w:rsidTr="00095531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170B397" w14:textId="7702169A" w:rsidR="00B51C12" w:rsidRPr="00384DA8" w:rsidRDefault="0034124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15</w:t>
            </w:r>
          </w:p>
        </w:tc>
        <w:tc>
          <w:tcPr>
            <w:tcW w:w="4657" w:type="dxa"/>
            <w:vAlign w:val="center"/>
            <w:hideMark/>
          </w:tcPr>
          <w:p w14:paraId="4BA67EEC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 Analítico de Obligaciones Diferentes de Financiamientos - LDF</w:t>
            </w:r>
          </w:p>
        </w:tc>
        <w:tc>
          <w:tcPr>
            <w:tcW w:w="3565" w:type="dxa"/>
            <w:noWrap/>
            <w:hideMark/>
          </w:tcPr>
          <w:p w14:paraId="4D60001F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636F6C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96F3C93" w14:textId="0990268A" w:rsidR="00B51C12" w:rsidRPr="00384DA8" w:rsidRDefault="0034124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16</w:t>
            </w:r>
          </w:p>
        </w:tc>
        <w:tc>
          <w:tcPr>
            <w:tcW w:w="4657" w:type="dxa"/>
            <w:vAlign w:val="center"/>
            <w:hideMark/>
          </w:tcPr>
          <w:p w14:paraId="2B73AE71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Balance Presupuestario - LDF</w:t>
            </w:r>
          </w:p>
        </w:tc>
        <w:tc>
          <w:tcPr>
            <w:tcW w:w="3565" w:type="dxa"/>
            <w:noWrap/>
            <w:hideMark/>
          </w:tcPr>
          <w:p w14:paraId="0FF7F321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16635A5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5A7110D" w14:textId="5BD15217" w:rsidR="00B51C12" w:rsidRPr="00384DA8" w:rsidRDefault="0034124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17</w:t>
            </w:r>
          </w:p>
        </w:tc>
        <w:tc>
          <w:tcPr>
            <w:tcW w:w="4657" w:type="dxa"/>
            <w:vAlign w:val="center"/>
            <w:hideMark/>
          </w:tcPr>
          <w:p w14:paraId="25462639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 Ingresos Detallado - LDF</w:t>
            </w:r>
          </w:p>
        </w:tc>
        <w:tc>
          <w:tcPr>
            <w:tcW w:w="3565" w:type="dxa"/>
            <w:noWrap/>
            <w:hideMark/>
          </w:tcPr>
          <w:p w14:paraId="0F350DFC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8AAD27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924BE27" w14:textId="1AFFF1A8" w:rsidR="00B51C12" w:rsidRPr="00384DA8" w:rsidRDefault="0034124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18</w:t>
            </w:r>
          </w:p>
        </w:tc>
        <w:tc>
          <w:tcPr>
            <w:tcW w:w="4657" w:type="dxa"/>
            <w:vAlign w:val="center"/>
            <w:hideMark/>
          </w:tcPr>
          <w:p w14:paraId="219FB56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por Objeto del Gasto)</w:t>
            </w:r>
          </w:p>
        </w:tc>
        <w:tc>
          <w:tcPr>
            <w:tcW w:w="3565" w:type="dxa"/>
            <w:noWrap/>
            <w:hideMark/>
          </w:tcPr>
          <w:p w14:paraId="06FE6665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C423797" w14:textId="77777777" w:rsidTr="00095531">
        <w:trPr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C59B5CF" w14:textId="2BECB4E4" w:rsidR="00B51C12" w:rsidRPr="00384DA8" w:rsidRDefault="00341246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19</w:t>
            </w:r>
          </w:p>
        </w:tc>
        <w:tc>
          <w:tcPr>
            <w:tcW w:w="4657" w:type="dxa"/>
            <w:vAlign w:val="center"/>
            <w:hideMark/>
          </w:tcPr>
          <w:p w14:paraId="18A0D371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Administrativa)</w:t>
            </w:r>
          </w:p>
        </w:tc>
        <w:tc>
          <w:tcPr>
            <w:tcW w:w="3565" w:type="dxa"/>
            <w:noWrap/>
            <w:hideMark/>
          </w:tcPr>
          <w:p w14:paraId="6CDC58A9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CC3B5D4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35B80C8" w14:textId="7FE0B62B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  <w:r w:rsidR="0034124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4657" w:type="dxa"/>
            <w:vAlign w:val="center"/>
            <w:hideMark/>
          </w:tcPr>
          <w:p w14:paraId="18686C3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Funcional)</w:t>
            </w:r>
          </w:p>
        </w:tc>
        <w:tc>
          <w:tcPr>
            <w:tcW w:w="3565" w:type="dxa"/>
            <w:noWrap/>
            <w:hideMark/>
          </w:tcPr>
          <w:p w14:paraId="790B9799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137E1D8" w14:textId="77777777" w:rsidTr="00095531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B235990" w14:textId="6BB2A4B1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  <w:r w:rsidR="0034124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662FB118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de Servicios Personales por Categoría)</w:t>
            </w:r>
          </w:p>
        </w:tc>
        <w:tc>
          <w:tcPr>
            <w:tcW w:w="3565" w:type="dxa"/>
            <w:noWrap/>
            <w:hideMark/>
          </w:tcPr>
          <w:p w14:paraId="4EA9C002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DC6E1D5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7E0027F" w14:textId="205E2A96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  <w:r w:rsidR="0034124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27CC929D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 de Aplicación de Recursos del Fondo de Aportaciones para el Fortalecimiento de los Municipios (FORTAMUN)</w:t>
            </w:r>
          </w:p>
        </w:tc>
        <w:tc>
          <w:tcPr>
            <w:tcW w:w="3565" w:type="dxa"/>
            <w:noWrap/>
            <w:hideMark/>
          </w:tcPr>
          <w:p w14:paraId="6E2147A8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5499059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1D26E24" w14:textId="77D149A5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  <w:r w:rsidR="0034124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20D812AD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Informes sobre Estudios Actuariales (cuando aplique)</w:t>
            </w:r>
          </w:p>
        </w:tc>
        <w:tc>
          <w:tcPr>
            <w:tcW w:w="3565" w:type="dxa"/>
            <w:noWrap/>
            <w:hideMark/>
          </w:tcPr>
          <w:p w14:paraId="1C514826" w14:textId="54405A8A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3F7F86" w:rsidRPr="003F7F86" w14:paraId="04418681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7090F630" w14:textId="0068ADBF" w:rsidR="003F7F86" w:rsidRPr="00384DA8" w:rsidRDefault="003F7F86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OTROS DOCUMENTOS RELEVANTES</w:t>
            </w:r>
          </w:p>
        </w:tc>
      </w:tr>
      <w:tr w:rsidR="00B51C12" w:rsidRPr="003F7F86" w14:paraId="7BCB3CC5" w14:textId="77777777" w:rsidTr="00095531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0D1A81A" w14:textId="25487B4A" w:rsidR="00B51C12" w:rsidRPr="00384DA8" w:rsidRDefault="00EF23BF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24</w:t>
            </w:r>
          </w:p>
        </w:tc>
        <w:tc>
          <w:tcPr>
            <w:tcW w:w="4657" w:type="dxa"/>
            <w:vAlign w:val="center"/>
            <w:hideMark/>
          </w:tcPr>
          <w:p w14:paraId="662AD1D9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Conciliación entre Ingresos y Egresos presupuestarios con contables</w:t>
            </w:r>
          </w:p>
        </w:tc>
        <w:tc>
          <w:tcPr>
            <w:tcW w:w="3565" w:type="dxa"/>
            <w:noWrap/>
            <w:hideMark/>
          </w:tcPr>
          <w:p w14:paraId="13C15AF6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58D0E0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EE7549E" w14:textId="1DF93A7E" w:rsidR="00B51C12" w:rsidRPr="00384DA8" w:rsidRDefault="00EF23BF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25</w:t>
            </w:r>
          </w:p>
        </w:tc>
        <w:tc>
          <w:tcPr>
            <w:tcW w:w="4657" w:type="dxa"/>
            <w:vAlign w:val="center"/>
            <w:hideMark/>
          </w:tcPr>
          <w:p w14:paraId="4BA5FF66" w14:textId="4874D9FD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 de Avances de Gestión Financiera</w:t>
            </w:r>
            <w:r w:rsidR="00C8076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3565" w:type="dxa"/>
            <w:noWrap/>
            <w:hideMark/>
          </w:tcPr>
          <w:p w14:paraId="3A43C944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3F7F86" w:rsidRPr="003F7F86" w14:paraId="740E18CC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47ADDD42" w14:textId="7FD55DD6" w:rsidR="003F7F86" w:rsidRPr="00384DA8" w:rsidRDefault="003F7F86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RECURSOS FEDERALES</w:t>
            </w:r>
          </w:p>
        </w:tc>
      </w:tr>
      <w:tr w:rsidR="00B51C12" w:rsidRPr="003F7F86" w14:paraId="727CB2AA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BDA328F" w14:textId="02E63687" w:rsidR="00B51C12" w:rsidRPr="00384DA8" w:rsidRDefault="00EF23BF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26</w:t>
            </w:r>
          </w:p>
        </w:tc>
        <w:tc>
          <w:tcPr>
            <w:tcW w:w="4657" w:type="dxa"/>
            <w:vAlign w:val="center"/>
            <w:hideMark/>
          </w:tcPr>
          <w:p w14:paraId="5CD279E1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Ejercicio y destino de gasto federalizado (Ramo 33)</w:t>
            </w:r>
          </w:p>
        </w:tc>
        <w:tc>
          <w:tcPr>
            <w:tcW w:w="3565" w:type="dxa"/>
            <w:noWrap/>
            <w:hideMark/>
          </w:tcPr>
          <w:p w14:paraId="119A9617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B8755CE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4DF1A72" w14:textId="55BB8CBE" w:rsidR="00B51C12" w:rsidRPr="00384DA8" w:rsidRDefault="00EF23BF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27</w:t>
            </w:r>
          </w:p>
        </w:tc>
        <w:tc>
          <w:tcPr>
            <w:tcW w:w="4657" w:type="dxa"/>
            <w:vAlign w:val="center"/>
            <w:hideMark/>
          </w:tcPr>
          <w:p w14:paraId="6E065676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 de aplicación de recursos FORTAMUN</w:t>
            </w:r>
          </w:p>
        </w:tc>
        <w:tc>
          <w:tcPr>
            <w:tcW w:w="3565" w:type="dxa"/>
            <w:noWrap/>
            <w:hideMark/>
          </w:tcPr>
          <w:p w14:paraId="042FDEE9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DD1F017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1F38C69" w14:textId="593BC6AC" w:rsidR="00B51C12" w:rsidRPr="00384DA8" w:rsidRDefault="00EF23BF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28</w:t>
            </w:r>
          </w:p>
        </w:tc>
        <w:tc>
          <w:tcPr>
            <w:tcW w:w="4657" w:type="dxa"/>
            <w:vAlign w:val="center"/>
            <w:hideMark/>
          </w:tcPr>
          <w:p w14:paraId="075E8A6A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Información de subsidios y apoyos otorgados https://www.conac.gob.mx/work/models/CONAC/normatividad/NOR_01_14_006.pdf </w:t>
            </w:r>
          </w:p>
        </w:tc>
        <w:tc>
          <w:tcPr>
            <w:tcW w:w="3565" w:type="dxa"/>
            <w:noWrap/>
            <w:hideMark/>
          </w:tcPr>
          <w:p w14:paraId="50F0B80F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3A3FFB6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4" w:type="dxa"/>
            <w:gridSpan w:val="2"/>
            <w:noWrap/>
            <w:vAlign w:val="center"/>
            <w:hideMark/>
          </w:tcPr>
          <w:p w14:paraId="09D28003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SEMESTRAL</w:t>
            </w:r>
          </w:p>
        </w:tc>
        <w:tc>
          <w:tcPr>
            <w:tcW w:w="3565" w:type="dxa"/>
            <w:noWrap/>
            <w:hideMark/>
          </w:tcPr>
          <w:p w14:paraId="6B85B600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8417BF8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5959733" w14:textId="70144E47" w:rsidR="00B51C12" w:rsidRPr="00384DA8" w:rsidRDefault="00EF23BF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29</w:t>
            </w:r>
          </w:p>
        </w:tc>
        <w:tc>
          <w:tcPr>
            <w:tcW w:w="4657" w:type="dxa"/>
            <w:vAlign w:val="center"/>
            <w:hideMark/>
          </w:tcPr>
          <w:p w14:paraId="16D64E34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Inventario de Bienes Muebles e Inmuebles</w:t>
            </w:r>
          </w:p>
        </w:tc>
        <w:tc>
          <w:tcPr>
            <w:tcW w:w="3565" w:type="dxa"/>
            <w:noWrap/>
            <w:hideMark/>
          </w:tcPr>
          <w:p w14:paraId="3682F017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BDC88AA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6BF9DE92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ANUAL - CUENTA PÚBLICA</w:t>
            </w:r>
          </w:p>
        </w:tc>
      </w:tr>
      <w:tr w:rsidR="00B51C12" w:rsidRPr="003F7F86" w14:paraId="3357B0A0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673C4E4" w14:textId="24883D20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  <w:r w:rsidR="00EF23B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4657" w:type="dxa"/>
            <w:vAlign w:val="center"/>
            <w:hideMark/>
          </w:tcPr>
          <w:p w14:paraId="22551E4B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Cuenta Pública Municipal</w:t>
            </w:r>
          </w:p>
        </w:tc>
        <w:tc>
          <w:tcPr>
            <w:tcW w:w="3565" w:type="dxa"/>
            <w:noWrap/>
            <w:hideMark/>
          </w:tcPr>
          <w:p w14:paraId="3677F751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C7F4A94" w14:textId="77777777" w:rsidTr="00095531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61FA791" w14:textId="55C45FE0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  <w:r w:rsidR="00EF23B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476C3D6B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Estados Financieros Anuales (contenidos en Cuenta Pública)</w:t>
            </w:r>
          </w:p>
        </w:tc>
        <w:tc>
          <w:tcPr>
            <w:tcW w:w="3565" w:type="dxa"/>
            <w:noWrap/>
            <w:hideMark/>
          </w:tcPr>
          <w:p w14:paraId="1E7D0040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25257A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A5CD37F" w14:textId="7DC0CE81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lastRenderedPageBreak/>
              <w:t>3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562AB721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Presupuestaria Anual</w:t>
            </w:r>
          </w:p>
        </w:tc>
        <w:tc>
          <w:tcPr>
            <w:tcW w:w="3565" w:type="dxa"/>
            <w:noWrap/>
            <w:hideMark/>
          </w:tcPr>
          <w:p w14:paraId="3FC060E7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8BD444E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3BFA9F47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FORMATOS LDF - ANUALES</w:t>
            </w:r>
          </w:p>
        </w:tc>
      </w:tr>
      <w:tr w:rsidR="00B51C12" w:rsidRPr="003F7F86" w14:paraId="51E07A1C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FF23230" w14:textId="05BC0AA5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797C2AB5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Proyecciones de Ingresos - LDF (5 años siguientes)</w:t>
            </w:r>
          </w:p>
        </w:tc>
        <w:tc>
          <w:tcPr>
            <w:tcW w:w="3565" w:type="dxa"/>
            <w:noWrap/>
          </w:tcPr>
          <w:p w14:paraId="2B7F68B4" w14:textId="557F60EC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7253EDC4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BB97145" w14:textId="7EE16A67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34</w:t>
            </w:r>
          </w:p>
        </w:tc>
        <w:tc>
          <w:tcPr>
            <w:tcW w:w="4657" w:type="dxa"/>
            <w:vAlign w:val="center"/>
            <w:hideMark/>
          </w:tcPr>
          <w:p w14:paraId="043B2987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Proyecciones de Egresos - LDF (5 años siguientes)</w:t>
            </w:r>
          </w:p>
        </w:tc>
        <w:tc>
          <w:tcPr>
            <w:tcW w:w="3565" w:type="dxa"/>
            <w:noWrap/>
          </w:tcPr>
          <w:p w14:paraId="6CB4E221" w14:textId="12B61208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CF723F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8D57A0E" w14:textId="20128592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35</w:t>
            </w:r>
          </w:p>
        </w:tc>
        <w:tc>
          <w:tcPr>
            <w:tcW w:w="4657" w:type="dxa"/>
            <w:vAlign w:val="center"/>
            <w:hideMark/>
          </w:tcPr>
          <w:p w14:paraId="50B83CAF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Resultados de Ingresos - LDF</w:t>
            </w:r>
          </w:p>
        </w:tc>
        <w:tc>
          <w:tcPr>
            <w:tcW w:w="3565" w:type="dxa"/>
            <w:noWrap/>
          </w:tcPr>
          <w:p w14:paraId="46FCD7FF" w14:textId="6DDE7DA4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A95962E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02C45EC" w14:textId="315E11B0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36</w:t>
            </w:r>
          </w:p>
        </w:tc>
        <w:tc>
          <w:tcPr>
            <w:tcW w:w="4657" w:type="dxa"/>
            <w:vAlign w:val="center"/>
            <w:hideMark/>
          </w:tcPr>
          <w:p w14:paraId="1D8364C0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Resultados de Egresos - LDF</w:t>
            </w:r>
          </w:p>
        </w:tc>
        <w:tc>
          <w:tcPr>
            <w:tcW w:w="3565" w:type="dxa"/>
            <w:noWrap/>
          </w:tcPr>
          <w:p w14:paraId="54BCD072" w14:textId="0B86FA63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5775C8D3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7AF4AB7" w14:textId="5A71E82F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37</w:t>
            </w:r>
          </w:p>
        </w:tc>
        <w:tc>
          <w:tcPr>
            <w:tcW w:w="4657" w:type="dxa"/>
            <w:vAlign w:val="center"/>
            <w:hideMark/>
          </w:tcPr>
          <w:p w14:paraId="6AD2067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Relación de Cuentas Bancarias Productivas Específicas</w:t>
            </w:r>
          </w:p>
        </w:tc>
        <w:tc>
          <w:tcPr>
            <w:tcW w:w="3565" w:type="dxa"/>
            <w:noWrap/>
            <w:hideMark/>
          </w:tcPr>
          <w:p w14:paraId="164E5DEB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3E0120" w:rsidRPr="003F7F86" w14:paraId="0A54AE4D" w14:textId="77777777" w:rsidTr="003E0120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</w:tcPr>
          <w:p w14:paraId="14CEBDE3" w14:textId="26877A04" w:rsidR="003E0120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38</w:t>
            </w:r>
          </w:p>
        </w:tc>
        <w:tc>
          <w:tcPr>
            <w:tcW w:w="4657" w:type="dxa"/>
            <w:vAlign w:val="center"/>
          </w:tcPr>
          <w:p w14:paraId="5A57776B" w14:textId="4793917D" w:rsidR="003E0120" w:rsidRPr="00384DA8" w:rsidRDefault="003E0120" w:rsidP="003E01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ANEXO 3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 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Guía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Cumplimiento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ey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Disciplina Financiera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as Entidades Federativas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y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os Municipios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65" w:type="dxa"/>
            <w:noWrap/>
          </w:tcPr>
          <w:p w14:paraId="688D286C" w14:textId="77777777" w:rsidR="003E0120" w:rsidRPr="00384DA8" w:rsidRDefault="003E0120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FF0C8A3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5CA6394B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PRESUPUESTARIA Y DE TRANSPARENCIA</w:t>
            </w:r>
          </w:p>
        </w:tc>
      </w:tr>
      <w:tr w:rsidR="00B51C12" w:rsidRPr="003F7F86" w14:paraId="52E12AB0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34DFF9E" w14:textId="6D158327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39</w:t>
            </w:r>
          </w:p>
        </w:tc>
        <w:tc>
          <w:tcPr>
            <w:tcW w:w="4657" w:type="dxa"/>
            <w:vAlign w:val="center"/>
            <w:hideMark/>
          </w:tcPr>
          <w:p w14:paraId="6254012D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Presupuesto de Egresos Aprobado</w:t>
            </w:r>
          </w:p>
        </w:tc>
        <w:tc>
          <w:tcPr>
            <w:tcW w:w="3565" w:type="dxa"/>
            <w:noWrap/>
            <w:hideMark/>
          </w:tcPr>
          <w:p w14:paraId="4BBDFEB4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084A9E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32F7FF9" w14:textId="50622E8A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40</w:t>
            </w:r>
          </w:p>
        </w:tc>
        <w:tc>
          <w:tcPr>
            <w:tcW w:w="4657" w:type="dxa"/>
            <w:vAlign w:val="center"/>
            <w:hideMark/>
          </w:tcPr>
          <w:p w14:paraId="704D4BB8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Ley de Ingresos Aprobada</w:t>
            </w:r>
          </w:p>
        </w:tc>
        <w:tc>
          <w:tcPr>
            <w:tcW w:w="3565" w:type="dxa"/>
            <w:noWrap/>
            <w:hideMark/>
          </w:tcPr>
          <w:p w14:paraId="605ED0FF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89948AB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C7769B2" w14:textId="5BACE8AC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3C1EBCE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Calendarios de Ingresos</w:t>
            </w:r>
          </w:p>
        </w:tc>
        <w:tc>
          <w:tcPr>
            <w:tcW w:w="3565" w:type="dxa"/>
            <w:noWrap/>
            <w:hideMark/>
          </w:tcPr>
          <w:p w14:paraId="0241279C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DD4FB04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B85760E" w14:textId="6D9DED50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5A0ECED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Calendarios de Egresos (Presupuesto)</w:t>
            </w:r>
          </w:p>
        </w:tc>
        <w:tc>
          <w:tcPr>
            <w:tcW w:w="3565" w:type="dxa"/>
            <w:noWrap/>
            <w:hideMark/>
          </w:tcPr>
          <w:p w14:paraId="05216965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F04ACDB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1EAEB28E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TRANSPARENCIA LDF</w:t>
            </w:r>
          </w:p>
        </w:tc>
      </w:tr>
      <w:tr w:rsidR="00B51C12" w:rsidRPr="003F7F86" w14:paraId="3CDFFF23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1681B08" w14:textId="240D27E6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71E1FB10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Iniciativa de Ley de Ingresos</w:t>
            </w:r>
          </w:p>
        </w:tc>
        <w:tc>
          <w:tcPr>
            <w:tcW w:w="3565" w:type="dxa"/>
            <w:noWrap/>
            <w:hideMark/>
          </w:tcPr>
          <w:p w14:paraId="05698A01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38C4E55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84BB315" w14:textId="4A2D4B07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44</w:t>
            </w:r>
          </w:p>
        </w:tc>
        <w:tc>
          <w:tcPr>
            <w:tcW w:w="4657" w:type="dxa"/>
            <w:vAlign w:val="center"/>
            <w:hideMark/>
          </w:tcPr>
          <w:p w14:paraId="0B2236E0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Proyecto de Presupuesto de Egresos</w:t>
            </w:r>
          </w:p>
        </w:tc>
        <w:tc>
          <w:tcPr>
            <w:tcW w:w="3565" w:type="dxa"/>
            <w:noWrap/>
            <w:hideMark/>
          </w:tcPr>
          <w:p w14:paraId="3A9FE7CC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28250BA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8A5E8D2" w14:textId="0324D861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45</w:t>
            </w:r>
          </w:p>
        </w:tc>
        <w:tc>
          <w:tcPr>
            <w:tcW w:w="4657" w:type="dxa"/>
            <w:vAlign w:val="center"/>
            <w:hideMark/>
          </w:tcPr>
          <w:p w14:paraId="6FE1A73D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 de Ingresos</w:t>
            </w:r>
          </w:p>
        </w:tc>
        <w:tc>
          <w:tcPr>
            <w:tcW w:w="3565" w:type="dxa"/>
            <w:noWrap/>
            <w:hideMark/>
          </w:tcPr>
          <w:p w14:paraId="3ED9BF07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F0B17DD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C5FB99A" w14:textId="2A9CC2E7" w:rsidR="00B51C12" w:rsidRPr="00384DA8" w:rsidRDefault="007A033E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46</w:t>
            </w:r>
          </w:p>
        </w:tc>
        <w:tc>
          <w:tcPr>
            <w:tcW w:w="4657" w:type="dxa"/>
            <w:vAlign w:val="center"/>
            <w:hideMark/>
          </w:tcPr>
          <w:p w14:paraId="1F600E1B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 de Presupuesto de Egresos</w:t>
            </w:r>
          </w:p>
        </w:tc>
        <w:tc>
          <w:tcPr>
            <w:tcW w:w="3565" w:type="dxa"/>
            <w:noWrap/>
            <w:hideMark/>
          </w:tcPr>
          <w:p w14:paraId="4309EE63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C0761F4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179F7991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OTROS DOCUMENTOS RELEVANTES</w:t>
            </w:r>
          </w:p>
        </w:tc>
      </w:tr>
      <w:tr w:rsidR="00B51C12" w:rsidRPr="003F7F86" w14:paraId="71937CA2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245A2E9" w14:textId="12F468DB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47</w:t>
            </w:r>
          </w:p>
        </w:tc>
        <w:tc>
          <w:tcPr>
            <w:tcW w:w="4657" w:type="dxa"/>
            <w:vAlign w:val="center"/>
            <w:hideMark/>
          </w:tcPr>
          <w:p w14:paraId="6487933E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Programa Anual de Evaluaciones</w:t>
            </w:r>
          </w:p>
        </w:tc>
        <w:tc>
          <w:tcPr>
            <w:tcW w:w="3565" w:type="dxa"/>
            <w:noWrap/>
            <w:hideMark/>
          </w:tcPr>
          <w:p w14:paraId="4028A01E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2A67EF9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221359B" w14:textId="05FC7081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48</w:t>
            </w:r>
          </w:p>
        </w:tc>
        <w:tc>
          <w:tcPr>
            <w:tcW w:w="4657" w:type="dxa"/>
            <w:vAlign w:val="center"/>
            <w:hideMark/>
          </w:tcPr>
          <w:p w14:paraId="0F1264BC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Metodologías e Indicadores de Desempeño</w:t>
            </w:r>
          </w:p>
        </w:tc>
        <w:tc>
          <w:tcPr>
            <w:tcW w:w="3565" w:type="dxa"/>
            <w:noWrap/>
            <w:hideMark/>
          </w:tcPr>
          <w:p w14:paraId="4FAF4993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F66593D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20C70DBA" w14:textId="77777777" w:rsidR="00B51C12" w:rsidRPr="00384DA8" w:rsidRDefault="00B51C12" w:rsidP="00384DA8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PRESUPUESTARIA Y DE TRANSPARENCIA</w:t>
            </w:r>
          </w:p>
        </w:tc>
      </w:tr>
      <w:tr w:rsidR="00B51C12" w:rsidRPr="003F7F86" w14:paraId="11854971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47A2345" w14:textId="0F8FB9D6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49</w:t>
            </w:r>
          </w:p>
        </w:tc>
        <w:tc>
          <w:tcPr>
            <w:tcW w:w="4657" w:type="dxa"/>
            <w:vAlign w:val="center"/>
            <w:hideMark/>
          </w:tcPr>
          <w:p w14:paraId="3CA7EB0E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Montos de Deuda Pública contratada</w:t>
            </w:r>
          </w:p>
        </w:tc>
        <w:tc>
          <w:tcPr>
            <w:tcW w:w="3565" w:type="dxa"/>
            <w:noWrap/>
            <w:hideMark/>
          </w:tcPr>
          <w:p w14:paraId="10F13B86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194B464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15F2BA6" w14:textId="1D054D01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50</w:t>
            </w:r>
          </w:p>
        </w:tc>
        <w:tc>
          <w:tcPr>
            <w:tcW w:w="4657" w:type="dxa"/>
            <w:vAlign w:val="center"/>
            <w:hideMark/>
          </w:tcPr>
          <w:p w14:paraId="7B1A5099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Garantías otorgadas</w:t>
            </w:r>
          </w:p>
        </w:tc>
        <w:tc>
          <w:tcPr>
            <w:tcW w:w="3565" w:type="dxa"/>
            <w:noWrap/>
            <w:hideMark/>
          </w:tcPr>
          <w:p w14:paraId="3B9300DB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6CF3B41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0D92A36" w14:textId="388DB5C8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763510D6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Obligaciones a corto plazo</w:t>
            </w:r>
          </w:p>
        </w:tc>
        <w:tc>
          <w:tcPr>
            <w:tcW w:w="3565" w:type="dxa"/>
            <w:noWrap/>
            <w:hideMark/>
          </w:tcPr>
          <w:p w14:paraId="6CD3DCEC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C76A784" w14:textId="77777777" w:rsidTr="00384DA8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720E749" w14:textId="667358A9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3455979D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 de la evaluación del desempeño (indicadores)</w:t>
            </w:r>
          </w:p>
        </w:tc>
        <w:tc>
          <w:tcPr>
            <w:tcW w:w="3565" w:type="dxa"/>
            <w:noWrap/>
            <w:hideMark/>
          </w:tcPr>
          <w:p w14:paraId="52A62F6F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8576552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7F0545E5" w14:textId="77777777" w:rsidR="00B51C12" w:rsidRPr="00384DA8" w:rsidRDefault="00B51C12" w:rsidP="00384DA8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OTROS DOCUMENTOS RELEVANTES</w:t>
            </w:r>
          </w:p>
        </w:tc>
      </w:tr>
      <w:tr w:rsidR="00B51C12" w:rsidRPr="003F7F86" w14:paraId="187BB5F4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BD6A979" w14:textId="646F11DA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7A033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153040A8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Documentos normativos (Manual de Contabilidad)</w:t>
            </w:r>
          </w:p>
        </w:tc>
        <w:tc>
          <w:tcPr>
            <w:tcW w:w="3565" w:type="dxa"/>
            <w:noWrap/>
            <w:hideMark/>
          </w:tcPr>
          <w:p w14:paraId="772D1B42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46839E8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D001899" w14:textId="6CE7562E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54</w:t>
            </w:r>
          </w:p>
        </w:tc>
        <w:tc>
          <w:tcPr>
            <w:tcW w:w="4657" w:type="dxa"/>
            <w:vAlign w:val="center"/>
            <w:hideMark/>
          </w:tcPr>
          <w:p w14:paraId="67BC7FF2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Publicación de Normas CONAC adoptadas</w:t>
            </w:r>
          </w:p>
        </w:tc>
        <w:tc>
          <w:tcPr>
            <w:tcW w:w="3565" w:type="dxa"/>
            <w:noWrap/>
            <w:hideMark/>
          </w:tcPr>
          <w:p w14:paraId="45854300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5707AE0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D824A21" w14:textId="24649283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55</w:t>
            </w:r>
          </w:p>
        </w:tc>
        <w:tc>
          <w:tcPr>
            <w:tcW w:w="4657" w:type="dxa"/>
            <w:vAlign w:val="center"/>
            <w:hideMark/>
          </w:tcPr>
          <w:p w14:paraId="1A62AD75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de los últimos 6 ejercicios fiscales</w:t>
            </w:r>
          </w:p>
        </w:tc>
        <w:tc>
          <w:tcPr>
            <w:tcW w:w="3565" w:type="dxa"/>
            <w:noWrap/>
            <w:hideMark/>
          </w:tcPr>
          <w:p w14:paraId="56A51055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46E812D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726AFBB" w14:textId="02FB2E6C" w:rsidR="00B51C12" w:rsidRPr="00384DA8" w:rsidRDefault="007A033E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56</w:t>
            </w:r>
          </w:p>
        </w:tc>
        <w:tc>
          <w:tcPr>
            <w:tcW w:w="4657" w:type="dxa"/>
            <w:vAlign w:val="center"/>
            <w:hideMark/>
          </w:tcPr>
          <w:p w14:paraId="42304FEE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Resultados de las Evaluaciones</w:t>
            </w:r>
          </w:p>
        </w:tc>
        <w:tc>
          <w:tcPr>
            <w:tcW w:w="3565" w:type="dxa"/>
            <w:noWrap/>
            <w:hideMark/>
          </w:tcPr>
          <w:p w14:paraId="527743BD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</w:tbl>
    <w:p w14:paraId="10DC4312" w14:textId="77777777" w:rsidR="00384DA8" w:rsidRPr="00BF0D67" w:rsidRDefault="00384DA8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hd w:val="clear" w:color="auto" w:fill="FFFFFF" w:themeFill="background1"/>
          <w:lang w:val="es-ES" w:eastAsia="es-ES"/>
        </w:rPr>
      </w:pPr>
    </w:p>
    <w:p w14:paraId="7F45973C" w14:textId="77777777" w:rsidR="001F4148" w:rsidRDefault="001F4148" w:rsidP="001F4148">
      <w:pPr>
        <w:rPr>
          <w:rFonts w:ascii="Arial" w:eastAsia="Times New Roman" w:hAnsi="Arial" w:cs="Arial"/>
          <w:b/>
          <w:lang w:val="es-ES" w:eastAsia="es-ES"/>
        </w:rPr>
      </w:pPr>
    </w:p>
    <w:p w14:paraId="2BC7C346" w14:textId="77777777" w:rsidR="001F4148" w:rsidRDefault="001F4148" w:rsidP="001F4148">
      <w:pPr>
        <w:rPr>
          <w:rFonts w:ascii="Arial" w:eastAsia="Times New Roman" w:hAnsi="Arial" w:cs="Arial"/>
          <w:b/>
          <w:lang w:val="es-ES" w:eastAsia="es-ES"/>
        </w:rPr>
      </w:pPr>
    </w:p>
    <w:p w14:paraId="522A56C4" w14:textId="545F3A69" w:rsidR="00E11453" w:rsidRPr="001F4148" w:rsidRDefault="00E11453" w:rsidP="001F4148"/>
    <w:sectPr w:rsidR="00E11453" w:rsidRPr="001F4148" w:rsidSect="003E4F16">
      <w:headerReference w:type="default" r:id="rId7"/>
      <w:pgSz w:w="12240" w:h="15840"/>
      <w:pgMar w:top="1418" w:right="1701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DFAF9" w14:textId="77777777" w:rsidR="00A53073" w:rsidRDefault="00A53073" w:rsidP="00C6757C">
      <w:r>
        <w:separator/>
      </w:r>
    </w:p>
  </w:endnote>
  <w:endnote w:type="continuationSeparator" w:id="0">
    <w:p w14:paraId="6D26D404" w14:textId="77777777" w:rsidR="00A53073" w:rsidRDefault="00A53073" w:rsidP="00C6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8946" w14:textId="77777777" w:rsidR="00A53073" w:rsidRDefault="00A53073" w:rsidP="00C6757C">
      <w:r>
        <w:separator/>
      </w:r>
    </w:p>
  </w:footnote>
  <w:footnote w:type="continuationSeparator" w:id="0">
    <w:p w14:paraId="5EB0240E" w14:textId="77777777" w:rsidR="00A53073" w:rsidRDefault="00A53073" w:rsidP="00C6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21E3D7E" w14:textId="79832FDD" w:rsidR="0060001D" w:rsidRPr="001E06DD" w:rsidRDefault="001E06DD" w:rsidP="00AC3DC5">
        <w:pPr>
          <w:tabs>
            <w:tab w:val="left" w:pos="5970"/>
          </w:tabs>
          <w:ind w:right="-801"/>
        </w:pPr>
        <w:r>
          <w:rPr>
            <w:noProof/>
          </w:rPr>
          <w:drawing>
            <wp:inline distT="0" distB="0" distL="0" distR="0" wp14:anchorId="4BEAE1B4" wp14:editId="4E527DC7">
              <wp:extent cx="5612130" cy="709295"/>
              <wp:effectExtent l="0" t="0" r="7620" b="0"/>
              <wp:docPr id="2" name="image1.jpg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1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1.jpg">
                        <a:extLst>
                          <a:ext uri="{FF2B5EF4-FFF2-40B4-BE49-F238E27FC236}">
                            <a16:creationId xmlns:a16="http://schemas.microsoft.com/office/drawing/2014/main" id="{00000000-0008-0000-0100-000002000000}"/>
                          </a:ext>
                        </a:extLst>
                      </pic:cNvPr>
                      <pic:cNvPicPr preferRelativeResize="0"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12130" cy="709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5FA4821F" w14:textId="342AFCDC" w:rsidR="00C6757C" w:rsidRDefault="00C80765" w:rsidP="00C80765">
        <w:pPr>
          <w:tabs>
            <w:tab w:val="center" w:pos="4419"/>
            <w:tab w:val="right" w:pos="8838"/>
          </w:tabs>
          <w:spacing w:line="276" w:lineRule="auto"/>
          <w:jc w:val="center"/>
        </w:pPr>
        <w:r w:rsidRPr="00C80765">
          <w:rPr>
            <w:rFonts w:ascii="Arial" w:eastAsia="Times New Roman" w:hAnsi="Arial" w:cs="Arial"/>
            <w:b/>
            <w:bCs/>
            <w:sz w:val="30"/>
            <w:szCs w:val="30"/>
            <w:shd w:val="clear" w:color="auto" w:fill="FFFFFF" w:themeFill="background1"/>
            <w:lang w:val="es-ES" w:eastAsia="es-ES"/>
          </w:rPr>
          <w:t>ANEXO No. 5. TRANSPARENCIA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859AC"/>
    <w:multiLevelType w:val="hybridMultilevel"/>
    <w:tmpl w:val="D66EEE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38BF"/>
    <w:multiLevelType w:val="hybridMultilevel"/>
    <w:tmpl w:val="35E86F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0AC6"/>
    <w:multiLevelType w:val="hybridMultilevel"/>
    <w:tmpl w:val="FF2025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123518">
    <w:abstractNumId w:val="1"/>
  </w:num>
  <w:num w:numId="2" w16cid:durableId="1895584383">
    <w:abstractNumId w:val="0"/>
  </w:num>
  <w:num w:numId="3" w16cid:durableId="20298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57C"/>
    <w:rsid w:val="0006732B"/>
    <w:rsid w:val="00095531"/>
    <w:rsid w:val="00095726"/>
    <w:rsid w:val="000D4596"/>
    <w:rsid w:val="000E2507"/>
    <w:rsid w:val="000F5A35"/>
    <w:rsid w:val="00175042"/>
    <w:rsid w:val="00176B98"/>
    <w:rsid w:val="001B498E"/>
    <w:rsid w:val="001E06DD"/>
    <w:rsid w:val="001F4148"/>
    <w:rsid w:val="0020347D"/>
    <w:rsid w:val="002245C5"/>
    <w:rsid w:val="00237D3E"/>
    <w:rsid w:val="00265678"/>
    <w:rsid w:val="00287405"/>
    <w:rsid w:val="002F1536"/>
    <w:rsid w:val="0031284A"/>
    <w:rsid w:val="00321705"/>
    <w:rsid w:val="003336D3"/>
    <w:rsid w:val="00341246"/>
    <w:rsid w:val="00350446"/>
    <w:rsid w:val="00384DA8"/>
    <w:rsid w:val="003D5CD2"/>
    <w:rsid w:val="003E0120"/>
    <w:rsid w:val="003E4F16"/>
    <w:rsid w:val="003E7517"/>
    <w:rsid w:val="003F7F86"/>
    <w:rsid w:val="00413324"/>
    <w:rsid w:val="00481B09"/>
    <w:rsid w:val="00486E28"/>
    <w:rsid w:val="004B2A5F"/>
    <w:rsid w:val="004B3742"/>
    <w:rsid w:val="004B7C25"/>
    <w:rsid w:val="004C72AE"/>
    <w:rsid w:val="004E2F82"/>
    <w:rsid w:val="004F3F2C"/>
    <w:rsid w:val="005000E7"/>
    <w:rsid w:val="00534305"/>
    <w:rsid w:val="005349A7"/>
    <w:rsid w:val="00546088"/>
    <w:rsid w:val="00555DE9"/>
    <w:rsid w:val="00563C46"/>
    <w:rsid w:val="00577B68"/>
    <w:rsid w:val="005A0772"/>
    <w:rsid w:val="005A4100"/>
    <w:rsid w:val="005B1A76"/>
    <w:rsid w:val="005F24CF"/>
    <w:rsid w:val="0060001D"/>
    <w:rsid w:val="006442A7"/>
    <w:rsid w:val="006775AE"/>
    <w:rsid w:val="006A6BC6"/>
    <w:rsid w:val="006B7833"/>
    <w:rsid w:val="006C4C79"/>
    <w:rsid w:val="006D5D46"/>
    <w:rsid w:val="006F6D49"/>
    <w:rsid w:val="007005D4"/>
    <w:rsid w:val="00703C0D"/>
    <w:rsid w:val="00705D9F"/>
    <w:rsid w:val="00726669"/>
    <w:rsid w:val="00785AA7"/>
    <w:rsid w:val="007A033E"/>
    <w:rsid w:val="00807419"/>
    <w:rsid w:val="00815612"/>
    <w:rsid w:val="00884087"/>
    <w:rsid w:val="00897039"/>
    <w:rsid w:val="008A5409"/>
    <w:rsid w:val="008B11CC"/>
    <w:rsid w:val="008C49A5"/>
    <w:rsid w:val="008F5E5E"/>
    <w:rsid w:val="0095018C"/>
    <w:rsid w:val="00953132"/>
    <w:rsid w:val="00962EF5"/>
    <w:rsid w:val="00965901"/>
    <w:rsid w:val="009770F6"/>
    <w:rsid w:val="0099629B"/>
    <w:rsid w:val="009B0ECE"/>
    <w:rsid w:val="009C50DE"/>
    <w:rsid w:val="009D5BB2"/>
    <w:rsid w:val="009E5C8D"/>
    <w:rsid w:val="00A04E1F"/>
    <w:rsid w:val="00A268DF"/>
    <w:rsid w:val="00A53073"/>
    <w:rsid w:val="00A77F81"/>
    <w:rsid w:val="00AA3C6E"/>
    <w:rsid w:val="00AA408C"/>
    <w:rsid w:val="00AC3DC5"/>
    <w:rsid w:val="00AF2EF1"/>
    <w:rsid w:val="00AF5960"/>
    <w:rsid w:val="00AF5D12"/>
    <w:rsid w:val="00B17ECE"/>
    <w:rsid w:val="00B359F4"/>
    <w:rsid w:val="00B369A4"/>
    <w:rsid w:val="00B43FF4"/>
    <w:rsid w:val="00B51C12"/>
    <w:rsid w:val="00BA5C0F"/>
    <w:rsid w:val="00BA7D33"/>
    <w:rsid w:val="00BB3848"/>
    <w:rsid w:val="00C0794E"/>
    <w:rsid w:val="00C136E9"/>
    <w:rsid w:val="00C429C9"/>
    <w:rsid w:val="00C4613E"/>
    <w:rsid w:val="00C654D2"/>
    <w:rsid w:val="00C6757C"/>
    <w:rsid w:val="00C80765"/>
    <w:rsid w:val="00D33C2B"/>
    <w:rsid w:val="00D45763"/>
    <w:rsid w:val="00D51507"/>
    <w:rsid w:val="00D81CDE"/>
    <w:rsid w:val="00D86DA2"/>
    <w:rsid w:val="00DC4E18"/>
    <w:rsid w:val="00DC59B2"/>
    <w:rsid w:val="00E11453"/>
    <w:rsid w:val="00E30E69"/>
    <w:rsid w:val="00E668B1"/>
    <w:rsid w:val="00E813A8"/>
    <w:rsid w:val="00E91356"/>
    <w:rsid w:val="00EE745F"/>
    <w:rsid w:val="00EF23BF"/>
    <w:rsid w:val="00F8665E"/>
    <w:rsid w:val="00F94EF7"/>
    <w:rsid w:val="00FA3758"/>
    <w:rsid w:val="00FB461D"/>
    <w:rsid w:val="00FC6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B7D5A"/>
  <w15:docId w15:val="{FDB70F2D-F510-453F-A727-48948AC9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2A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75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757C"/>
  </w:style>
  <w:style w:type="paragraph" w:styleId="Piedepgina">
    <w:name w:val="footer"/>
    <w:basedOn w:val="Normal"/>
    <w:link w:val="PiedepginaCar"/>
    <w:uiPriority w:val="99"/>
    <w:unhideWhenUsed/>
    <w:rsid w:val="00C675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57C"/>
  </w:style>
  <w:style w:type="paragraph" w:styleId="Sinespaciado">
    <w:name w:val="No Spacing"/>
    <w:uiPriority w:val="1"/>
    <w:qFormat/>
    <w:rsid w:val="0099629B"/>
    <w:rPr>
      <w:rFonts w:eastAsiaTheme="minorEastAsia"/>
      <w:kern w:val="0"/>
      <w:sz w:val="22"/>
      <w:szCs w:val="22"/>
      <w:lang w:val="en-US" w:eastAsia="zh-CN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555DE9"/>
    <w:rPr>
      <w:color w:val="808080"/>
    </w:rPr>
  </w:style>
  <w:style w:type="paragraph" w:styleId="Revisin">
    <w:name w:val="Revision"/>
    <w:hidden/>
    <w:uiPriority w:val="99"/>
    <w:semiHidden/>
    <w:rsid w:val="00237D3E"/>
  </w:style>
  <w:style w:type="paragraph" w:styleId="Textoindependiente">
    <w:name w:val="Body Text"/>
    <w:basedOn w:val="Normal"/>
    <w:link w:val="TextoindependienteCar"/>
    <w:rsid w:val="00AF2EF1"/>
    <w:rPr>
      <w:rFonts w:ascii="Arial" w:eastAsia="Times New Roman" w:hAnsi="Arial" w:cs="Arial"/>
      <w:kern w:val="0"/>
      <w:sz w:val="22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F2EF1"/>
    <w:rPr>
      <w:rFonts w:ascii="Arial" w:eastAsia="Times New Roman" w:hAnsi="Arial" w:cs="Arial"/>
      <w:kern w:val="0"/>
      <w:sz w:val="22"/>
      <w:lang w:eastAsia="es-ES"/>
    </w:rPr>
  </w:style>
  <w:style w:type="table" w:customStyle="1" w:styleId="Tablaconcuadrcula1">
    <w:name w:val="Tabla con cuadrícula1"/>
    <w:basedOn w:val="Tablanormal"/>
    <w:uiPriority w:val="59"/>
    <w:rsid w:val="00DC4E18"/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DC4E1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Estilo1">
    <w:name w:val="Estilo1"/>
    <w:basedOn w:val="Tablamoderna"/>
    <w:uiPriority w:val="99"/>
    <w:qFormat/>
    <w:rsid w:val="00C429C9"/>
    <w:rPr>
      <w:rFonts w:ascii="Calibri" w:eastAsia="Calibri" w:hAnsi="Calibri" w:cs="Times New Roman"/>
      <w:kern w:val="0"/>
      <w:sz w:val="20"/>
      <w:szCs w:val="20"/>
      <w:lang w:eastAsia="es-MX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moderna">
    <w:name w:val="Table Contemporary"/>
    <w:basedOn w:val="Tablanormal"/>
    <w:uiPriority w:val="99"/>
    <w:semiHidden/>
    <w:unhideWhenUsed/>
    <w:rsid w:val="00C429C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B359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359F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359F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59F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59F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9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9F4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ormal"/>
    <w:rsid w:val="00953132"/>
    <w:pPr>
      <w:ind w:left="720"/>
    </w:pPr>
    <w:rPr>
      <w:rFonts w:ascii="Cambria" w:eastAsia="Times New Roman" w:hAnsi="Cambria" w:cs="Times New Roman"/>
      <w:kern w:val="0"/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1F4148"/>
    <w:pPr>
      <w:spacing w:after="160" w:line="259" w:lineRule="auto"/>
      <w:ind w:left="720"/>
      <w:contextualSpacing/>
    </w:pPr>
    <w:rPr>
      <w:kern w:val="0"/>
      <w:sz w:val="22"/>
      <w:szCs w:val="22"/>
    </w:rPr>
  </w:style>
  <w:style w:type="character" w:customStyle="1" w:styleId="PrrafodelistaCar">
    <w:name w:val="Párrafo de lista Car"/>
    <w:link w:val="Prrafodelista"/>
    <w:uiPriority w:val="34"/>
    <w:locked/>
    <w:rsid w:val="001F4148"/>
    <w:rPr>
      <w:kern w:val="0"/>
      <w:sz w:val="22"/>
      <w:szCs w:val="22"/>
    </w:rPr>
  </w:style>
  <w:style w:type="table" w:styleId="Tablanormal1">
    <w:name w:val="Plain Table 1"/>
    <w:basedOn w:val="Tablanormal"/>
    <w:uiPriority w:val="41"/>
    <w:rsid w:val="0009553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551</Words>
  <Characters>4429</Characters>
  <Application>Microsoft Office Word</Application>
  <DocSecurity>0</DocSecurity>
  <Lines>246</Lines>
  <Paragraphs>146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Sistema de Gestión de Calidad                     Orden de Fiscalización                                                                           Versión: 10   Código :R1PO2    Pág. 1 de 4</vt:lpstr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 de Gestión de Calidad                     Orden de Fiscalización                                                                           Versión: 10   Código :R1PO2    Pág. 1 de 4</dc:title>
  <dc:subject/>
  <dc:creator>Microsoft Office User</dc:creator>
  <cp:keywords/>
  <dc:description/>
  <cp:lastModifiedBy>FISCALIZACION MUNICIPAL 7</cp:lastModifiedBy>
  <cp:revision>3</cp:revision>
  <cp:lastPrinted>2024-07-02T18:43:00Z</cp:lastPrinted>
  <dcterms:created xsi:type="dcterms:W3CDTF">2026-06-08T21:21:00Z</dcterms:created>
  <dcterms:modified xsi:type="dcterms:W3CDTF">2026-06-08T21:26:00Z</dcterms:modified>
</cp:coreProperties>
</file>